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Включен в Реестр нормативных актов органов исполнительной власти Нижегородской области 25 декабря 2014 года N 06675-516-060/135</w:t>
      </w:r>
    </w:p>
    <w:p w:rsidR="00A70F85" w:rsidRDefault="00A70F8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РЕГИОНАЛЬНАЯ СЛУЖБА ПО ТАРИФАМ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НИЖЕГОРОДСКОЙ ОБЛАСТИ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декабря 2014 г. N 60/135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ЦЕН (ТАРИФОВ) НА ЭЛЕКТРИЧЕСКУЮ ЭНЕРГИЮ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НАСЕЛЕНИЯ И ПРИРАВНЕННЫХ К НЕМУ КАТЕГОРИЙ ПОТРЕБИТЕЛЕЙ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НИЖЕГОРОДСКОЙ ОБЛАСТИ НА 2015 ГОД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году N 35-ФЗ "Об электроэнергетике",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16 сентября 2014 года N 1442-э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28 марта 2013 года N 313-э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10 октября 2014 года N 225-э/1 "О предельных уровнях тарифов на электрическую энергию (мощность) на 2015 год":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и ввести в действие с 1 января по 31 декабря 2015 года включительно </w:t>
      </w:r>
      <w:hyperlink w:anchor="Par32" w:history="1">
        <w:r>
          <w:rPr>
            <w:rFonts w:ascii="Calibri" w:hAnsi="Calibri" w:cs="Calibri"/>
            <w:color w:val="0000FF"/>
          </w:rPr>
          <w:t>цены</w:t>
        </w:r>
      </w:hyperlink>
      <w:r>
        <w:rPr>
          <w:rFonts w:ascii="Calibri" w:hAnsi="Calibri" w:cs="Calibri"/>
        </w:rPr>
        <w:t xml:space="preserve"> (тарифы) на электрическую энергию для населения и приравненных к нему категорий потребителей Нижегородской области согласно Приложению 1.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расчете цен (тарифов) на электрическую энергию для населения и приравненных к нему категорий потребителей Нижегородской области использованы </w:t>
      </w:r>
      <w:hyperlink w:anchor="Par247" w:history="1">
        <w:r>
          <w:rPr>
            <w:rFonts w:ascii="Calibri" w:hAnsi="Calibri" w:cs="Calibri"/>
            <w:color w:val="0000FF"/>
          </w:rPr>
          <w:t>объемы</w:t>
        </w:r>
      </w:hyperlink>
      <w:r>
        <w:rPr>
          <w:rFonts w:ascii="Calibri" w:hAnsi="Calibri" w:cs="Calibri"/>
        </w:rPr>
        <w:t xml:space="preserve"> потребления электрической энергии (мощности), приведенные в Приложении 2.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решение вступает в силу в установленном порядке.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руководителя службы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А.В.СЕМЕННИКОВ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C5" w:rsidRDefault="00B25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C5" w:rsidRDefault="00B25A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6"/>
      <w:bookmarkEnd w:id="2"/>
    </w:p>
    <w:p w:rsidR="00B25AC5" w:rsidRDefault="00B25A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1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службы по тарифам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Нижегородской области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2014 г. N 60/135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32"/>
      <w:bookmarkEnd w:id="3"/>
      <w:r>
        <w:rPr>
          <w:rFonts w:ascii="Calibri" w:hAnsi="Calibri" w:cs="Calibri"/>
        </w:rPr>
        <w:t>ЦЕНЫ (ТАРИФЫ)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ЭЛЕКТРИЧЕСКУЮ ЭНЕРГИЮ ДЛЯ НАСЕЛЕНИЯ И ПРИРАВНЕННЫХ К НЕМУ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КАТЕГОРИЙ ПОТРЕБИТЕЛЕЙ НА ТЕРРИТОРИИ НИЖЕГОРОДСКОЙ ОБЛАСТИ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2015 ГОД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A70F85" w:rsidSect="008612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31"/>
        <w:gridCol w:w="1531"/>
        <w:gridCol w:w="1531"/>
        <w:gridCol w:w="1531"/>
        <w:gridCol w:w="1531"/>
        <w:gridCol w:w="1531"/>
      </w:tblGrid>
      <w:tr w:rsidR="00A70F85">
        <w:tc>
          <w:tcPr>
            <w:tcW w:w="11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Нижегородская область</w:t>
            </w:r>
          </w:p>
        </w:tc>
      </w:tr>
      <w:tr w:rsidR="00A70F8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социальной нормы потребления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Сверх социальной нормы потребления</w:t>
            </w:r>
          </w:p>
        </w:tc>
      </w:tr>
      <w:tr w:rsidR="00A70F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70F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A70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A70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0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за исключением указанного в </w:t>
            </w:r>
            <w:hyperlink w:anchor="Par101" w:history="1">
              <w:r>
                <w:rPr>
                  <w:rFonts w:ascii="Calibri" w:hAnsi="Calibri" w:cs="Calibri"/>
                  <w:color w:val="0000FF"/>
                </w:rPr>
                <w:t>пунктах 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44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 xml:space="preserve"> (тарифы указываются с учетом НДС)</w:t>
            </w:r>
          </w:p>
        </w:tc>
      </w:tr>
      <w:tr w:rsidR="00A70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5,51</w:t>
            </w:r>
          </w:p>
        </w:tc>
      </w:tr>
      <w:tr w:rsidR="00A70F8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10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</w:t>
            </w:r>
          </w:p>
        </w:tc>
      </w:tr>
      <w:tr w:rsidR="00A70F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5,92</w:t>
            </w:r>
          </w:p>
        </w:tc>
      </w:tr>
      <w:tr w:rsidR="00A70F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</w:t>
            </w:r>
          </w:p>
        </w:tc>
      </w:tr>
      <w:tr w:rsidR="00A70F8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10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</w:t>
            </w:r>
          </w:p>
        </w:tc>
      </w:tr>
      <w:tr w:rsidR="00A70F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6,30</w:t>
            </w:r>
          </w:p>
        </w:tc>
      </w:tr>
      <w:tr w:rsidR="00A70F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5,51</w:t>
            </w:r>
          </w:p>
        </w:tc>
      </w:tr>
      <w:tr w:rsidR="00A70F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</w:t>
            </w:r>
          </w:p>
        </w:tc>
      </w:tr>
      <w:tr w:rsidR="00A70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4" w:name="Par101"/>
            <w:bookmarkEnd w:id="4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0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(тарифы указываются с учетом НДС)</w:t>
            </w:r>
          </w:p>
        </w:tc>
      </w:tr>
      <w:tr w:rsidR="00A70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3,92</w:t>
            </w:r>
          </w:p>
        </w:tc>
      </w:tr>
      <w:tr w:rsidR="00A70F8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2.2.</w:t>
            </w:r>
          </w:p>
        </w:tc>
        <w:tc>
          <w:tcPr>
            <w:tcW w:w="10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</w:t>
            </w:r>
          </w:p>
        </w:tc>
      </w:tr>
      <w:tr w:rsidR="00A70F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4,22</w:t>
            </w:r>
          </w:p>
        </w:tc>
      </w:tr>
      <w:tr w:rsidR="00A70F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2,19</w:t>
            </w:r>
          </w:p>
        </w:tc>
      </w:tr>
      <w:tr w:rsidR="00A70F8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10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</w:t>
            </w:r>
          </w:p>
        </w:tc>
      </w:tr>
      <w:tr w:rsidR="00A70F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4,48</w:t>
            </w:r>
          </w:p>
        </w:tc>
      </w:tr>
      <w:tr w:rsidR="00A70F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3,92</w:t>
            </w:r>
          </w:p>
        </w:tc>
      </w:tr>
      <w:tr w:rsidR="00A70F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2,19</w:t>
            </w:r>
          </w:p>
        </w:tc>
      </w:tr>
      <w:tr w:rsidR="00A70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5" w:name="Par144"/>
            <w:bookmarkEnd w:id="5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0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 (тарифы указываются с учетом НДС)</w:t>
            </w:r>
          </w:p>
        </w:tc>
      </w:tr>
      <w:tr w:rsidR="00A70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3,92</w:t>
            </w:r>
          </w:p>
        </w:tc>
      </w:tr>
      <w:tr w:rsidR="00A70F8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10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</w:t>
            </w:r>
          </w:p>
        </w:tc>
      </w:tr>
      <w:tr w:rsidR="00A70F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4,22</w:t>
            </w:r>
          </w:p>
        </w:tc>
      </w:tr>
      <w:tr w:rsidR="00A70F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2,19</w:t>
            </w:r>
          </w:p>
        </w:tc>
      </w:tr>
      <w:tr w:rsidR="00A70F8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10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</w:t>
            </w:r>
          </w:p>
        </w:tc>
      </w:tr>
      <w:tr w:rsidR="00A70F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4,48</w:t>
            </w:r>
          </w:p>
        </w:tc>
      </w:tr>
      <w:tr w:rsidR="00A70F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3,92</w:t>
            </w:r>
          </w:p>
        </w:tc>
      </w:tr>
      <w:tr w:rsidR="00A70F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2,19</w:t>
            </w:r>
          </w:p>
        </w:tc>
      </w:tr>
      <w:tr w:rsidR="00A70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0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 (в том числе при отсутствии решения уполномоченного органа государственной власти субъекта Российской Федерации о применении социальной нормы для категории потребителей, приравненных к населению) (тарифы указываются с учетом НДС).</w:t>
            </w:r>
          </w:p>
        </w:tc>
      </w:tr>
      <w:tr w:rsidR="00A70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5,51</w:t>
            </w:r>
          </w:p>
        </w:tc>
      </w:tr>
      <w:tr w:rsidR="00A70F8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10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</w:t>
            </w:r>
          </w:p>
        </w:tc>
      </w:tr>
      <w:tr w:rsidR="00A70F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5,92</w:t>
            </w:r>
          </w:p>
        </w:tc>
      </w:tr>
      <w:tr w:rsidR="00A70F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</w:t>
            </w:r>
          </w:p>
        </w:tc>
      </w:tr>
      <w:tr w:rsidR="00A70F8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</w:t>
            </w:r>
          </w:p>
        </w:tc>
        <w:tc>
          <w:tcPr>
            <w:tcW w:w="10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</w:t>
            </w:r>
          </w:p>
        </w:tc>
      </w:tr>
      <w:tr w:rsidR="00A70F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6,30</w:t>
            </w:r>
          </w:p>
        </w:tc>
      </w:tr>
      <w:tr w:rsidR="00A70F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5,51</w:t>
            </w:r>
          </w:p>
        </w:tc>
      </w:tr>
      <w:tr w:rsidR="00A70F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</w:t>
            </w:r>
          </w:p>
        </w:tc>
      </w:tr>
    </w:tbl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 1. Интервалы тарифных зон суток (по месяцам календарного года) утверждаются Федеральной службой по тарифам.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9" w:history="1">
        <w:r>
          <w:rPr>
            <w:rFonts w:ascii="Calibri" w:hAnsi="Calibri" w:cs="Calibri"/>
            <w:color w:val="0000FF"/>
          </w:rPr>
          <w:t>Коэффициент</w:t>
        </w:r>
      </w:hyperlink>
      <w:r>
        <w:rPr>
          <w:rFonts w:ascii="Calibri" w:hAnsi="Calibri" w:cs="Calibri"/>
        </w:rPr>
        <w:t>, применяемый при расчете и установлении тарифов на электрическую энергию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в сельских населенных пунктах, установлен решением региональной службы по тарифам Нижегородской области от 19 декабря 2014 года N 60/134 в размерах: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 1 января по 30 июня 2015 года - 0,7;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 1 июля по 31 декабря 2015 года - 0,712.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Социальная норма потребления электрической энергии населением установлена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Нижегородской области от 28 мая 2012 года N 310 (в ред. постановления Правительства Нижегородской области от 25.07.2014 N 425).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C5" w:rsidRDefault="00B25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C5" w:rsidRDefault="00B25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C5" w:rsidRDefault="00B25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C5" w:rsidRDefault="00B25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241"/>
      <w:bookmarkEnd w:id="6"/>
      <w:r>
        <w:rPr>
          <w:rFonts w:ascii="Calibri" w:hAnsi="Calibri" w:cs="Calibri"/>
        </w:rPr>
        <w:lastRenderedPageBreak/>
        <w:t>Приложение 2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службы по тарифам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Нижегородской области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2014 г. N 60/135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247"/>
      <w:bookmarkEnd w:id="7"/>
      <w:r>
        <w:rPr>
          <w:rFonts w:ascii="Calibri" w:hAnsi="Calibri" w:cs="Calibri"/>
        </w:rPr>
        <w:t>ОБЪЕМЫ ПОТРЕБЛЕНИЯ ЭЛЕКТРИЧЕСКОЙ ЭНЕРГИИ (МОЩНОСТИ)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НАСЕЛЕНИЕМ, ИСПОЛЬЗОВАННЫЕ ПРИ РАСЧЕТЕ ЦЕН (ТАРИФОВ)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ЭЛЕКТРИЧЕСКУЮ ЭНЕРГИЮ ДЛЯ НАСЕЛЕНИЯ И ПРИРАВНЕННЫХ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НЕМУ КАТЕГОРИЙ ПОТРЕБИТЕЛЕЙ НА ТЕРРИТОРИИ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НИЖЕГОРОДСКОЙ ОБЛАСТИ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009"/>
        <w:gridCol w:w="1531"/>
        <w:gridCol w:w="1531"/>
      </w:tblGrid>
      <w:tr w:rsidR="00A70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70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Объемы потребления электрической энергии (мощности) населением, за исключением указанного в </w:t>
            </w:r>
            <w:hyperlink w:anchor="Par261" w:history="1">
              <w:r>
                <w:rPr>
                  <w:rFonts w:ascii="Calibri" w:hAnsi="Calibri" w:cs="Calibri"/>
                  <w:color w:val="0000FF"/>
                </w:rPr>
                <w:t>п. 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265" w:history="1">
              <w:r>
                <w:rPr>
                  <w:rFonts w:ascii="Calibri" w:hAnsi="Calibri" w:cs="Calibri"/>
                  <w:color w:val="0000FF"/>
                </w:rPr>
                <w:t>п. 3</w:t>
              </w:r>
            </w:hyperlink>
            <w:r>
              <w:rPr>
                <w:rFonts w:ascii="Calibri" w:hAnsi="Calibri" w:cs="Calibri"/>
              </w:rPr>
              <w:t xml:space="preserve"> (млн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977,850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946,890</w:t>
            </w:r>
          </w:p>
        </w:tc>
      </w:tr>
      <w:tr w:rsidR="00A70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8" w:name="Par261"/>
            <w:bookmarkEnd w:id="8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Объемы потребления электрической энергии (мощности) населением, проживающим в городских населенных пунктах в домах, оборудованных в установленном порядке стационарными электроплитами и (или) электроотопительными установками, (млн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167,143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163,520</w:t>
            </w:r>
          </w:p>
        </w:tc>
      </w:tr>
      <w:tr w:rsidR="00A70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9" w:name="Par265"/>
            <w:bookmarkEnd w:id="9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Объемы потребления электрической энергии (мощности) населением, проживающим в сельских населенных пунктах, (млн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418,052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408,493</w:t>
            </w:r>
          </w:p>
        </w:tc>
      </w:tr>
      <w:tr w:rsidR="00A70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потребления электрической энергии (мощности) по </w:t>
            </w:r>
            <w:proofErr w:type="spellStart"/>
            <w:r>
              <w:rPr>
                <w:rFonts w:ascii="Calibri" w:hAnsi="Calibri" w:cs="Calibri"/>
              </w:rPr>
              <w:t>одноставочному</w:t>
            </w:r>
            <w:proofErr w:type="spellEnd"/>
            <w:r>
              <w:rPr>
                <w:rFonts w:ascii="Calibri" w:hAnsi="Calibri" w:cs="Calibri"/>
              </w:rPr>
              <w:t xml:space="preserve"> тарифу, (млн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913,147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896,294</w:t>
            </w:r>
          </w:p>
        </w:tc>
      </w:tr>
      <w:tr w:rsidR="00A70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потребления электрической энергии (мощности) по тарифу, дифференцированному по двум зонам суток, (млн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568,000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542,443</w:t>
            </w:r>
          </w:p>
        </w:tc>
      </w:tr>
      <w:tr w:rsidR="00A70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потребления электрической энергии (мощности) по тарифу, дифференцированному по трем зонам суток, (млн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81,898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80,166</w:t>
            </w:r>
          </w:p>
        </w:tc>
      </w:tr>
      <w:tr w:rsidR="00A70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Объемы потребления электрической энергии (мощности) по тарифу в пределах социальной нормы, (млн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1 121,733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1 105,234</w:t>
            </w:r>
          </w:p>
        </w:tc>
      </w:tr>
      <w:tr w:rsidR="00A70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Объемы потребления электрической энергии (мощности) по тарифу сверх социальной нормы, (млн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441,312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413,669</w:t>
            </w:r>
          </w:p>
        </w:tc>
      </w:tr>
    </w:tbl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F85" w:rsidRDefault="00A70F8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8692B" w:rsidRDefault="00A8692B"/>
    <w:sectPr w:rsidR="00A8692B" w:rsidSect="0035780E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85"/>
    <w:rsid w:val="001C1530"/>
    <w:rsid w:val="0035780E"/>
    <w:rsid w:val="00A70F85"/>
    <w:rsid w:val="00A8692B"/>
    <w:rsid w:val="00B2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7BB2C-BF43-420B-9015-D7740CA6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811FC83902A38002D972CEC7F4A02384B3362B6A8B4FFBB0D5BD4545H1t0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811FC83902A38002D972CEC7F4A02384B13E25678A4FFBB0D5BD4545H1t0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811FC83902A38002D972CEC7F4A02384B03E2E668B4FFBB0D5BD4545H1t0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0811FC83902A38002D972CEC7F4A02384B03D2A64884FFBB0D5BD4545H1t0N" TargetMode="External"/><Relationship Id="rId10" Type="http://schemas.openxmlformats.org/officeDocument/2006/relationships/hyperlink" Target="consultantplus://offline/ref=30811FC83902A38002D96CC3D198FF2682BC6020648742A5EC8AE6181219B24ED56A7B60D8C36FF69C4BFAH3tCN" TargetMode="External"/><Relationship Id="rId4" Type="http://schemas.openxmlformats.org/officeDocument/2006/relationships/hyperlink" Target="consultantplus://offline/ref=30811FC83902A38002D972CEC7F4A02384B03C2463894FFBB0D5BD4545H1t0N" TargetMode="External"/><Relationship Id="rId9" Type="http://schemas.openxmlformats.org/officeDocument/2006/relationships/hyperlink" Target="consultantplus://offline/ref=30811FC83902A38002D96CC3D198FF2682BC60206B8A4DA5EB8AE6181219B24ED56A7B60D8C36FF69C4BFAH3t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ese</Company>
  <LinksUpToDate>false</LinksUpToDate>
  <CharactersWithSpaces>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MayorovaOV</dc:creator>
  <cp:keywords/>
  <dc:description/>
  <cp:lastModifiedBy>Любовь А. Тихомирова</cp:lastModifiedBy>
  <cp:revision>2</cp:revision>
  <dcterms:created xsi:type="dcterms:W3CDTF">2015-07-06T06:49:00Z</dcterms:created>
  <dcterms:modified xsi:type="dcterms:W3CDTF">2015-07-06T06:49:00Z</dcterms:modified>
</cp:coreProperties>
</file>