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71" w:rsidRDefault="009A5071" w:rsidP="009A507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9A5071" w:rsidRDefault="009A5071" w:rsidP="009A507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9A5071" w:rsidRDefault="009A5071" w:rsidP="009A507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A5071" w:rsidRDefault="009A5071" w:rsidP="009A507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9A5071" w:rsidRDefault="009A5071" w:rsidP="009A507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28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бульвар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60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лет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Октября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A5071" w:rsidRDefault="009A5071" w:rsidP="009A5071">
      <w:pPr>
        <w:pStyle w:val="Standard"/>
        <w:autoSpaceDE w:val="0"/>
        <w:jc w:val="center"/>
      </w:pPr>
    </w:p>
    <w:p w:rsidR="009A5071" w:rsidRDefault="009A5071" w:rsidP="009A5071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28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Бульвар</w:t>
      </w:r>
      <w:proofErr w:type="spellEnd"/>
      <w:r>
        <w:rPr>
          <w:rFonts w:ascii="Tahoma" w:hAnsi="Tahoma"/>
          <w:color w:val="000000"/>
        </w:rPr>
        <w:t xml:space="preserve"> 60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Октября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9A5071" w:rsidRDefault="009A5071" w:rsidP="009A5071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  <w:sz w:val="28"/>
          <w:szCs w:val="28"/>
        </w:rPr>
        <w:t>четверг</w:t>
      </w:r>
      <w:proofErr w:type="spellEnd"/>
      <w:r>
        <w:rPr>
          <w:rFonts w:ascii="Arial CYR" w:hAnsi="Arial CYR" w:cs="Arial CYR"/>
          <w:sz w:val="28"/>
          <w:szCs w:val="28"/>
        </w:rPr>
        <w:t xml:space="preserve">, </w:t>
      </w:r>
      <w:proofErr w:type="spellStart"/>
      <w:r>
        <w:rPr>
          <w:rFonts w:ascii="Arial CYR" w:hAnsi="Arial CYR" w:cs="Arial CYR"/>
          <w:sz w:val="28"/>
          <w:szCs w:val="28"/>
        </w:rPr>
        <w:t>воскресенье</w:t>
      </w:r>
      <w:proofErr w:type="spellEnd"/>
      <w:r>
        <w:rPr>
          <w:rFonts w:ascii="Arial CYR" w:hAnsi="Arial CYR" w:cs="Arial CYR"/>
          <w:sz w:val="28"/>
          <w:szCs w:val="28"/>
        </w:rPr>
        <w:t>.</w:t>
      </w:r>
    </w:p>
    <w:p w:rsidR="009A5071" w:rsidRDefault="009A5071" w:rsidP="009A5071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9A5071" w:rsidRDefault="009A5071" w:rsidP="009A507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r>
        <w:rPr>
          <w:rFonts w:ascii="Tahoma" w:hAnsi="Tahoma"/>
          <w:i/>
          <w:iCs/>
          <w:color w:val="000000"/>
          <w:lang w:val="ru-RU"/>
        </w:rPr>
        <w:t>Киселев Андрей Валерьевич</w:t>
      </w:r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8-930-056-45-67</w:t>
      </w:r>
    </w:p>
    <w:p w:rsidR="009A5071" w:rsidRDefault="009A5071" w:rsidP="009A5071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u w:val="single"/>
        </w:rPr>
      </w:pP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sz w:val="22"/>
          <w:szCs w:val="22"/>
          <w:u w:val="single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  <w:u w:val="single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  <w:u w:val="single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  <w:u w:val="single"/>
        </w:rPr>
        <w:t>.</w:t>
      </w:r>
    </w:p>
    <w:p w:rsidR="009A5071" w:rsidRDefault="009A5071" w:rsidP="009A5071">
      <w:pPr>
        <w:pStyle w:val="Standard"/>
        <w:tabs>
          <w:tab w:val="left" w:pos="1275"/>
        </w:tabs>
      </w:pPr>
    </w:p>
    <w:p w:rsidR="006C6B0C" w:rsidRPr="006C6B0C" w:rsidRDefault="009A5071" w:rsidP="006C6B0C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09C1A20B" wp14:editId="6472387D">
            <wp:extent cx="5930900" cy="3613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13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B0C" w:rsidRPr="006C6B0C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44" w:rsidRDefault="00566844">
      <w:r>
        <w:separator/>
      </w:r>
    </w:p>
  </w:endnote>
  <w:endnote w:type="continuationSeparator" w:id="0">
    <w:p w:rsidR="00566844" w:rsidRDefault="0056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44" w:rsidRDefault="00566844">
      <w:r>
        <w:separator/>
      </w:r>
    </w:p>
  </w:footnote>
  <w:footnote w:type="continuationSeparator" w:id="0">
    <w:p w:rsidR="00566844" w:rsidRDefault="0056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56684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06BE4"/>
    <w:rsid w:val="0003088A"/>
    <w:rsid w:val="00032229"/>
    <w:rsid w:val="00036797"/>
    <w:rsid w:val="00084F46"/>
    <w:rsid w:val="000C09F2"/>
    <w:rsid w:val="00100D5E"/>
    <w:rsid w:val="001332E7"/>
    <w:rsid w:val="00137A2B"/>
    <w:rsid w:val="00164D9B"/>
    <w:rsid w:val="001D38F9"/>
    <w:rsid w:val="001E2B8B"/>
    <w:rsid w:val="00204EF4"/>
    <w:rsid w:val="0024036F"/>
    <w:rsid w:val="0026275E"/>
    <w:rsid w:val="0028132E"/>
    <w:rsid w:val="003044CD"/>
    <w:rsid w:val="003C1D75"/>
    <w:rsid w:val="00437C45"/>
    <w:rsid w:val="00473970"/>
    <w:rsid w:val="004A09A0"/>
    <w:rsid w:val="004F5591"/>
    <w:rsid w:val="004F6805"/>
    <w:rsid w:val="005462B7"/>
    <w:rsid w:val="00566844"/>
    <w:rsid w:val="00641999"/>
    <w:rsid w:val="006648B3"/>
    <w:rsid w:val="006924B7"/>
    <w:rsid w:val="006C6B0C"/>
    <w:rsid w:val="00747D7E"/>
    <w:rsid w:val="0079480D"/>
    <w:rsid w:val="007C6BBE"/>
    <w:rsid w:val="0086421C"/>
    <w:rsid w:val="00893BE4"/>
    <w:rsid w:val="008B02A3"/>
    <w:rsid w:val="008B56B2"/>
    <w:rsid w:val="008E7507"/>
    <w:rsid w:val="00900697"/>
    <w:rsid w:val="00953F15"/>
    <w:rsid w:val="00987DFE"/>
    <w:rsid w:val="009A3377"/>
    <w:rsid w:val="009A5071"/>
    <w:rsid w:val="00A5117F"/>
    <w:rsid w:val="00A92985"/>
    <w:rsid w:val="00A975C0"/>
    <w:rsid w:val="00AC5A57"/>
    <w:rsid w:val="00AD7435"/>
    <w:rsid w:val="00AD7745"/>
    <w:rsid w:val="00AE6FE4"/>
    <w:rsid w:val="00B264F8"/>
    <w:rsid w:val="00B43EC3"/>
    <w:rsid w:val="00B965F3"/>
    <w:rsid w:val="00BC1610"/>
    <w:rsid w:val="00D1064D"/>
    <w:rsid w:val="00D40F63"/>
    <w:rsid w:val="00D90FFB"/>
    <w:rsid w:val="00DB5508"/>
    <w:rsid w:val="00E7337F"/>
    <w:rsid w:val="00E960A8"/>
    <w:rsid w:val="00E97A3C"/>
    <w:rsid w:val="00EB2921"/>
    <w:rsid w:val="00F012BF"/>
    <w:rsid w:val="00F23FFE"/>
    <w:rsid w:val="00F30B56"/>
    <w:rsid w:val="00F459D1"/>
    <w:rsid w:val="00F9702F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34</cp:revision>
  <dcterms:created xsi:type="dcterms:W3CDTF">2016-10-03T07:06:00Z</dcterms:created>
  <dcterms:modified xsi:type="dcterms:W3CDTF">2016-10-03T08:36:00Z</dcterms:modified>
</cp:coreProperties>
</file>